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7E68C" w14:textId="77777777" w:rsidR="003365D0" w:rsidRDefault="003365D0" w:rsidP="003365D0">
      <w:pPr>
        <w:pStyle w:val="Title"/>
        <w:rPr>
          <w:sz w:val="22"/>
        </w:rPr>
      </w:pPr>
      <w:r>
        <w:rPr>
          <w:sz w:val="22"/>
        </w:rPr>
        <w:t>Personal Finance</w:t>
      </w:r>
    </w:p>
    <w:p w14:paraId="3554488D" w14:textId="77777777" w:rsidR="003365D0" w:rsidRDefault="003365D0" w:rsidP="003365D0">
      <w:pPr>
        <w:jc w:val="center"/>
        <w:rPr>
          <w:b/>
          <w:sz w:val="22"/>
        </w:rPr>
      </w:pPr>
      <w:r>
        <w:rPr>
          <w:b/>
          <w:sz w:val="22"/>
        </w:rPr>
        <w:t>Course Syllabus</w:t>
      </w:r>
    </w:p>
    <w:p w14:paraId="7D700BD5" w14:textId="77777777" w:rsidR="003365D0" w:rsidRDefault="003365D0" w:rsidP="003365D0">
      <w:pPr>
        <w:jc w:val="center"/>
        <w:rPr>
          <w:b/>
          <w:sz w:val="22"/>
        </w:rPr>
      </w:pPr>
      <w:smartTag w:uri="urn:schemas-microsoft-com:office:smarttags" w:element="place">
        <w:smartTag w:uri="urn:schemas-microsoft-com:office:smarttags" w:element="PlaceType">
          <w:r>
            <w:rPr>
              <w:b/>
              <w:sz w:val="22"/>
            </w:rPr>
            <w:t>Valley</w:t>
          </w:r>
        </w:smartTag>
        <w:r>
          <w:rPr>
            <w:b/>
            <w:sz w:val="22"/>
          </w:rPr>
          <w:t xml:space="preserve"> </w:t>
        </w:r>
        <w:smartTag w:uri="urn:schemas-microsoft-com:office:smarttags" w:element="PlaceType">
          <w:r>
            <w:rPr>
              <w:b/>
              <w:sz w:val="22"/>
            </w:rPr>
            <w:t>Park</w:t>
          </w:r>
        </w:smartTag>
        <w:r>
          <w:rPr>
            <w:b/>
            <w:sz w:val="22"/>
          </w:rPr>
          <w:t xml:space="preserve"> </w:t>
        </w:r>
        <w:smartTag w:uri="urn:schemas-microsoft-com:office:smarttags" w:element="PlaceType">
          <w:r>
            <w:rPr>
              <w:b/>
              <w:sz w:val="22"/>
            </w:rPr>
            <w:t>High School</w:t>
          </w:r>
        </w:smartTag>
      </w:smartTag>
    </w:p>
    <w:p w14:paraId="4E82D693" w14:textId="7F8E8FEE" w:rsidR="003365D0" w:rsidRDefault="00774043" w:rsidP="00FB4266">
      <w:pPr>
        <w:jc w:val="center"/>
        <w:rPr>
          <w:b/>
          <w:sz w:val="22"/>
        </w:rPr>
      </w:pPr>
      <w:r>
        <w:rPr>
          <w:b/>
          <w:sz w:val="22"/>
        </w:rPr>
        <w:t>20</w:t>
      </w:r>
      <w:r w:rsidR="0071171D">
        <w:rPr>
          <w:b/>
          <w:sz w:val="22"/>
        </w:rPr>
        <w:t>2</w:t>
      </w:r>
      <w:r w:rsidR="00C231E6">
        <w:rPr>
          <w:b/>
          <w:sz w:val="22"/>
        </w:rPr>
        <w:t>3</w:t>
      </w:r>
      <w:r w:rsidR="0071171D">
        <w:rPr>
          <w:b/>
          <w:sz w:val="22"/>
        </w:rPr>
        <w:t>-202</w:t>
      </w:r>
      <w:r w:rsidR="00C231E6">
        <w:rPr>
          <w:b/>
          <w:sz w:val="22"/>
        </w:rPr>
        <w:t>4</w:t>
      </w:r>
    </w:p>
    <w:p w14:paraId="0C6EAA56" w14:textId="77777777" w:rsidR="003365D0" w:rsidRDefault="003365D0" w:rsidP="003365D0">
      <w:pPr>
        <w:jc w:val="center"/>
        <w:rPr>
          <w:b/>
          <w:sz w:val="22"/>
        </w:rPr>
      </w:pPr>
    </w:p>
    <w:p w14:paraId="0F8DD7BC" w14:textId="77777777" w:rsidR="00ED4D19" w:rsidRDefault="003365D0" w:rsidP="00ED4D19">
      <w:pPr>
        <w:rPr>
          <w:sz w:val="22"/>
        </w:rPr>
      </w:pPr>
      <w:r>
        <w:rPr>
          <w:b/>
          <w:sz w:val="22"/>
          <w:u w:val="single"/>
        </w:rPr>
        <w:t>Teacher:</w:t>
      </w:r>
      <w:r>
        <w:rPr>
          <w:sz w:val="22"/>
        </w:rPr>
        <w:tab/>
      </w:r>
      <w:r w:rsidR="00ED4D19">
        <w:rPr>
          <w:sz w:val="22"/>
        </w:rPr>
        <w:t>Dr</w:t>
      </w:r>
      <w:r>
        <w:rPr>
          <w:sz w:val="22"/>
        </w:rPr>
        <w:t>. Kathryn Libby</w:t>
      </w:r>
    </w:p>
    <w:p w14:paraId="458EBD11" w14:textId="77777777" w:rsidR="00ED4D19" w:rsidRDefault="00ED4D19" w:rsidP="00ED4D19">
      <w:pPr>
        <w:rPr>
          <w:sz w:val="22"/>
        </w:rPr>
      </w:pPr>
      <w:r>
        <w:rPr>
          <w:sz w:val="22"/>
        </w:rPr>
        <w:tab/>
      </w:r>
      <w:r>
        <w:rPr>
          <w:sz w:val="22"/>
        </w:rPr>
        <w:tab/>
      </w:r>
      <w:r w:rsidR="003365D0">
        <w:rPr>
          <w:sz w:val="22"/>
        </w:rPr>
        <w:t>One Main Street</w:t>
      </w:r>
    </w:p>
    <w:p w14:paraId="10F725D3" w14:textId="37B8BCE8" w:rsidR="003365D0" w:rsidRDefault="00ED4D19" w:rsidP="00ED4D19">
      <w:pPr>
        <w:rPr>
          <w:sz w:val="22"/>
        </w:rPr>
      </w:pPr>
      <w:r>
        <w:rPr>
          <w:sz w:val="22"/>
        </w:rPr>
        <w:tab/>
      </w:r>
      <w:r>
        <w:rPr>
          <w:sz w:val="22"/>
        </w:rPr>
        <w:tab/>
      </w:r>
      <w:r w:rsidR="003365D0">
        <w:rPr>
          <w:sz w:val="22"/>
        </w:rPr>
        <w:t>Valley Park, Missouri 63088</w:t>
      </w:r>
    </w:p>
    <w:p w14:paraId="7472C4EC" w14:textId="4533D909" w:rsidR="003365D0" w:rsidRDefault="003365D0" w:rsidP="003365D0">
      <w:pPr>
        <w:tabs>
          <w:tab w:val="left" w:pos="1440"/>
        </w:tabs>
        <w:rPr>
          <w:sz w:val="22"/>
        </w:rPr>
      </w:pPr>
      <w:r>
        <w:rPr>
          <w:sz w:val="22"/>
        </w:rPr>
        <w:tab/>
        <w:t>636-923-3676</w:t>
      </w:r>
    </w:p>
    <w:p w14:paraId="71F9978E" w14:textId="7432E459" w:rsidR="003365D0" w:rsidRDefault="003365D0" w:rsidP="003365D0">
      <w:pPr>
        <w:tabs>
          <w:tab w:val="left" w:pos="1440"/>
        </w:tabs>
        <w:rPr>
          <w:sz w:val="22"/>
        </w:rPr>
      </w:pPr>
      <w:r>
        <w:rPr>
          <w:sz w:val="22"/>
        </w:rPr>
        <w:tab/>
      </w:r>
      <w:hyperlink r:id="rId7" w:history="1">
        <w:r w:rsidR="00C451A4" w:rsidRPr="007F1DB4">
          <w:rPr>
            <w:rStyle w:val="Hyperlink"/>
            <w:sz w:val="22"/>
          </w:rPr>
          <w:t>klibby@vpschools.org</w:t>
        </w:r>
      </w:hyperlink>
      <w:r w:rsidR="00C451A4">
        <w:rPr>
          <w:sz w:val="22"/>
        </w:rPr>
        <w:t xml:space="preserve"> </w:t>
      </w:r>
    </w:p>
    <w:p w14:paraId="0F380C50" w14:textId="77777777" w:rsidR="003365D0" w:rsidRDefault="003365D0" w:rsidP="003365D0">
      <w:pPr>
        <w:tabs>
          <w:tab w:val="left" w:pos="1440"/>
        </w:tabs>
        <w:rPr>
          <w:sz w:val="22"/>
        </w:rPr>
      </w:pPr>
    </w:p>
    <w:p w14:paraId="743D17ED" w14:textId="77777777" w:rsidR="003365D0" w:rsidRDefault="003365D0" w:rsidP="003365D0">
      <w:pPr>
        <w:tabs>
          <w:tab w:val="left" w:pos="1440"/>
        </w:tabs>
        <w:rPr>
          <w:sz w:val="22"/>
        </w:rPr>
      </w:pPr>
      <w:r>
        <w:rPr>
          <w:b/>
          <w:sz w:val="22"/>
          <w:u w:val="single"/>
        </w:rPr>
        <w:t>Course Description:</w:t>
      </w:r>
      <w:r>
        <w:rPr>
          <w:sz w:val="22"/>
        </w:rPr>
        <w:t xml:space="preserve"> </w:t>
      </w:r>
    </w:p>
    <w:p w14:paraId="32CA26C2" w14:textId="726F936B" w:rsidR="00187803" w:rsidRPr="00187803" w:rsidRDefault="00187803" w:rsidP="003365D0">
      <w:pPr>
        <w:tabs>
          <w:tab w:val="left" w:pos="1440"/>
        </w:tabs>
        <w:rPr>
          <w:sz w:val="20"/>
        </w:rPr>
      </w:pPr>
      <w:r w:rsidRPr="00187803">
        <w:rPr>
          <w:color w:val="000000"/>
          <w:sz w:val="22"/>
          <w:szCs w:val="24"/>
        </w:rPr>
        <w:t>Understanding and managing personal finances are key to one’s future financial success. This one-semester course is based on the Missouri Personal Finance Competencies and presents essential knowledge and skills to make informed decisions about real world financial issues. Students will learn how choices influence occupational options and future earning potential. Students will also learn to apply decision-making skills to evaluate career choices and set personal goals. The course content is designed to help the learner make wise spending, saving, and credit decisions and to make effective use of income to achieve personal financial success.</w:t>
      </w:r>
      <w:r w:rsidR="00172A66">
        <w:rPr>
          <w:color w:val="000000"/>
          <w:sz w:val="22"/>
          <w:szCs w:val="24"/>
        </w:rPr>
        <w:t xml:space="preserve"> This course is available for dual credit through Missouri State University.</w:t>
      </w:r>
    </w:p>
    <w:p w14:paraId="103DA8DC" w14:textId="77777777" w:rsidR="003365D0" w:rsidRDefault="003365D0" w:rsidP="003365D0">
      <w:pPr>
        <w:tabs>
          <w:tab w:val="left" w:pos="1440"/>
        </w:tabs>
        <w:rPr>
          <w:sz w:val="22"/>
        </w:rPr>
      </w:pPr>
    </w:p>
    <w:p w14:paraId="2883C53B" w14:textId="3EA371B8" w:rsidR="003365D0" w:rsidRDefault="003365D0" w:rsidP="003365D0">
      <w:pPr>
        <w:tabs>
          <w:tab w:val="left" w:pos="1440"/>
        </w:tabs>
        <w:rPr>
          <w:sz w:val="22"/>
        </w:rPr>
      </w:pPr>
      <w:r>
        <w:rPr>
          <w:b/>
          <w:sz w:val="22"/>
          <w:u w:val="single"/>
        </w:rPr>
        <w:t>Prerequisite:</w:t>
      </w:r>
      <w:r>
        <w:rPr>
          <w:sz w:val="22"/>
        </w:rPr>
        <w:t xml:space="preserve">  </w:t>
      </w:r>
      <w:r w:rsidR="00D53413">
        <w:rPr>
          <w:sz w:val="22"/>
        </w:rPr>
        <w:t>NONE. State requirement class for High School Graduation!</w:t>
      </w:r>
      <w:r w:rsidR="00172A66">
        <w:rPr>
          <w:sz w:val="22"/>
        </w:rPr>
        <w:t xml:space="preserve"> (11</w:t>
      </w:r>
      <w:r w:rsidR="00172A66" w:rsidRPr="00172A66">
        <w:rPr>
          <w:sz w:val="22"/>
          <w:vertAlign w:val="superscript"/>
        </w:rPr>
        <w:t>th</w:t>
      </w:r>
      <w:r w:rsidR="00172A66">
        <w:rPr>
          <w:sz w:val="22"/>
        </w:rPr>
        <w:t xml:space="preserve"> &amp; 12</w:t>
      </w:r>
      <w:r w:rsidR="00172A66" w:rsidRPr="00172A66">
        <w:rPr>
          <w:sz w:val="22"/>
          <w:vertAlign w:val="superscript"/>
        </w:rPr>
        <w:t>th</w:t>
      </w:r>
      <w:r w:rsidR="00172A66">
        <w:rPr>
          <w:sz w:val="22"/>
        </w:rPr>
        <w:t xml:space="preserve"> graders)</w:t>
      </w:r>
    </w:p>
    <w:p w14:paraId="623242F2" w14:textId="77777777" w:rsidR="003365D0" w:rsidRDefault="003365D0" w:rsidP="003365D0">
      <w:pPr>
        <w:tabs>
          <w:tab w:val="left" w:pos="1440"/>
        </w:tabs>
        <w:rPr>
          <w:sz w:val="22"/>
        </w:rPr>
      </w:pPr>
    </w:p>
    <w:p w14:paraId="3D3F27F0" w14:textId="77777777" w:rsidR="003365D0" w:rsidRDefault="003365D0" w:rsidP="003365D0">
      <w:pPr>
        <w:tabs>
          <w:tab w:val="left" w:pos="1440"/>
        </w:tabs>
        <w:rPr>
          <w:sz w:val="22"/>
        </w:rPr>
      </w:pPr>
      <w:r>
        <w:rPr>
          <w:b/>
          <w:sz w:val="22"/>
          <w:u w:val="single"/>
        </w:rPr>
        <w:t>Course Objectives:</w:t>
      </w:r>
      <w:r>
        <w:rPr>
          <w:sz w:val="22"/>
        </w:rPr>
        <w:t xml:space="preserve">  Upon completing </w:t>
      </w:r>
      <w:r w:rsidR="00D53413">
        <w:rPr>
          <w:sz w:val="22"/>
        </w:rPr>
        <w:t>Personal Finance</w:t>
      </w:r>
      <w:r>
        <w:rPr>
          <w:sz w:val="22"/>
        </w:rPr>
        <w:t>, the student will be able to:</w:t>
      </w:r>
    </w:p>
    <w:p w14:paraId="3AEBFCDA" w14:textId="77777777" w:rsidR="003365D0" w:rsidRDefault="003365D0" w:rsidP="003365D0">
      <w:pPr>
        <w:rPr>
          <w:sz w:val="22"/>
        </w:rPr>
      </w:pPr>
    </w:p>
    <w:p w14:paraId="04F57A4A" w14:textId="79FAE3A7" w:rsidR="0071171D" w:rsidRPr="00093B22" w:rsidRDefault="00D658B1" w:rsidP="00093B22">
      <w:pPr>
        <w:pStyle w:val="ListParagraph"/>
        <w:numPr>
          <w:ilvl w:val="0"/>
          <w:numId w:val="5"/>
        </w:numPr>
        <w:tabs>
          <w:tab w:val="left" w:pos="1440"/>
        </w:tabs>
        <w:rPr>
          <w:rFonts w:eastAsiaTheme="minorHAnsi"/>
          <w:b/>
          <w:bCs/>
          <w:szCs w:val="24"/>
        </w:rPr>
      </w:pPr>
      <w:r w:rsidRPr="00093B22">
        <w:rPr>
          <w:rFonts w:eastAsiaTheme="minorHAnsi"/>
          <w:b/>
          <w:bCs/>
          <w:szCs w:val="24"/>
        </w:rPr>
        <w:t>Financial Decision Making</w:t>
      </w:r>
    </w:p>
    <w:p w14:paraId="28FC6C0A" w14:textId="5508C3FD" w:rsidR="0071171D" w:rsidRPr="00093B22" w:rsidRDefault="0071171D" w:rsidP="00093B22">
      <w:pPr>
        <w:pStyle w:val="ListParagraph"/>
        <w:numPr>
          <w:ilvl w:val="1"/>
          <w:numId w:val="5"/>
        </w:numPr>
        <w:tabs>
          <w:tab w:val="left" w:pos="360"/>
        </w:tabs>
        <w:rPr>
          <w:rFonts w:eastAsiaTheme="minorHAnsi"/>
          <w:szCs w:val="24"/>
        </w:rPr>
      </w:pPr>
      <w:r w:rsidRPr="00093B22">
        <w:rPr>
          <w:rFonts w:eastAsiaTheme="minorHAnsi"/>
          <w:szCs w:val="24"/>
        </w:rPr>
        <w:t>Unlimited Wants and Limited Resources</w:t>
      </w:r>
    </w:p>
    <w:p w14:paraId="6592044D" w14:textId="0A78A463" w:rsidR="0071171D" w:rsidRPr="00093B22" w:rsidRDefault="0071171D" w:rsidP="00093B22">
      <w:pPr>
        <w:pStyle w:val="ListParagraph"/>
        <w:numPr>
          <w:ilvl w:val="1"/>
          <w:numId w:val="5"/>
        </w:numPr>
        <w:tabs>
          <w:tab w:val="left" w:pos="360"/>
        </w:tabs>
        <w:rPr>
          <w:rFonts w:eastAsiaTheme="minorHAnsi"/>
          <w:szCs w:val="24"/>
        </w:rPr>
      </w:pPr>
      <w:r w:rsidRPr="00093B22">
        <w:rPr>
          <w:rFonts w:eastAsiaTheme="minorHAnsi"/>
          <w:szCs w:val="24"/>
        </w:rPr>
        <w:t>Choice and Decision Making</w:t>
      </w:r>
    </w:p>
    <w:p w14:paraId="14C7125B" w14:textId="2DEABA13" w:rsidR="00D658B1" w:rsidRPr="00093B22" w:rsidRDefault="00D658B1" w:rsidP="00093B22">
      <w:pPr>
        <w:pStyle w:val="ListParagraph"/>
        <w:numPr>
          <w:ilvl w:val="0"/>
          <w:numId w:val="5"/>
        </w:numPr>
        <w:tabs>
          <w:tab w:val="left" w:pos="1440"/>
        </w:tabs>
        <w:rPr>
          <w:rFonts w:eastAsiaTheme="minorHAnsi"/>
          <w:b/>
          <w:bCs/>
          <w:szCs w:val="24"/>
        </w:rPr>
      </w:pPr>
      <w:r w:rsidRPr="00093B22">
        <w:rPr>
          <w:rFonts w:eastAsiaTheme="minorHAnsi"/>
          <w:b/>
          <w:bCs/>
          <w:szCs w:val="24"/>
        </w:rPr>
        <w:t>Earning Income</w:t>
      </w:r>
    </w:p>
    <w:p w14:paraId="20F13DB3" w14:textId="7ECB8544" w:rsidR="0071171D" w:rsidRPr="00093B22" w:rsidRDefault="0071171D" w:rsidP="00093B22">
      <w:pPr>
        <w:pStyle w:val="ListParagraph"/>
        <w:numPr>
          <w:ilvl w:val="1"/>
          <w:numId w:val="5"/>
        </w:numPr>
        <w:tabs>
          <w:tab w:val="left" w:pos="360"/>
        </w:tabs>
        <w:rPr>
          <w:rFonts w:eastAsiaTheme="minorHAnsi"/>
          <w:szCs w:val="24"/>
        </w:rPr>
      </w:pPr>
      <w:r w:rsidRPr="00093B22">
        <w:rPr>
          <w:rFonts w:eastAsiaTheme="minorHAnsi"/>
          <w:szCs w:val="24"/>
        </w:rPr>
        <w:t>Career Choices and Consequences</w:t>
      </w:r>
    </w:p>
    <w:p w14:paraId="0E5931E3" w14:textId="6286759E" w:rsidR="0071171D" w:rsidRPr="00093B22" w:rsidRDefault="0071171D" w:rsidP="00093B22">
      <w:pPr>
        <w:pStyle w:val="ListParagraph"/>
        <w:numPr>
          <w:ilvl w:val="1"/>
          <w:numId w:val="5"/>
        </w:numPr>
        <w:tabs>
          <w:tab w:val="left" w:pos="360"/>
        </w:tabs>
        <w:rPr>
          <w:rFonts w:eastAsiaTheme="minorHAnsi"/>
          <w:szCs w:val="24"/>
        </w:rPr>
      </w:pPr>
      <w:r w:rsidRPr="00093B22">
        <w:rPr>
          <w:rFonts w:eastAsiaTheme="minorHAnsi"/>
          <w:szCs w:val="24"/>
        </w:rPr>
        <w:t>Forms of Compensation</w:t>
      </w:r>
    </w:p>
    <w:p w14:paraId="051854F6" w14:textId="4FE4BB67" w:rsidR="0071171D" w:rsidRPr="00093B22" w:rsidRDefault="0071171D" w:rsidP="00093B22">
      <w:pPr>
        <w:pStyle w:val="ListParagraph"/>
        <w:numPr>
          <w:ilvl w:val="1"/>
          <w:numId w:val="5"/>
        </w:numPr>
        <w:tabs>
          <w:tab w:val="left" w:pos="360"/>
        </w:tabs>
        <w:rPr>
          <w:rFonts w:eastAsiaTheme="minorHAnsi"/>
          <w:szCs w:val="24"/>
        </w:rPr>
      </w:pPr>
      <w:r w:rsidRPr="00093B22">
        <w:rPr>
          <w:rFonts w:eastAsiaTheme="minorHAnsi"/>
          <w:szCs w:val="24"/>
        </w:rPr>
        <w:t>Taxes and Other Deductions</w:t>
      </w:r>
    </w:p>
    <w:p w14:paraId="08A6F1CD" w14:textId="38264F50" w:rsidR="00D658B1" w:rsidRPr="00093B22" w:rsidRDefault="00D658B1" w:rsidP="00093B22">
      <w:pPr>
        <w:pStyle w:val="ListParagraph"/>
        <w:numPr>
          <w:ilvl w:val="0"/>
          <w:numId w:val="5"/>
        </w:numPr>
        <w:tabs>
          <w:tab w:val="left" w:pos="360"/>
        </w:tabs>
        <w:rPr>
          <w:rFonts w:eastAsiaTheme="minorHAnsi"/>
          <w:b/>
          <w:bCs/>
          <w:szCs w:val="24"/>
        </w:rPr>
      </w:pPr>
      <w:r w:rsidRPr="00093B22">
        <w:rPr>
          <w:rFonts w:eastAsiaTheme="minorHAnsi"/>
          <w:b/>
          <w:bCs/>
          <w:szCs w:val="24"/>
        </w:rPr>
        <w:t>Buying Goods and Services</w:t>
      </w:r>
    </w:p>
    <w:p w14:paraId="30BD92AB" w14:textId="7AFDC2A7" w:rsidR="0071171D" w:rsidRPr="00093B22" w:rsidRDefault="0071171D" w:rsidP="00093B22">
      <w:pPr>
        <w:pStyle w:val="ListParagraph"/>
        <w:numPr>
          <w:ilvl w:val="1"/>
          <w:numId w:val="5"/>
        </w:numPr>
        <w:tabs>
          <w:tab w:val="left" w:pos="360"/>
        </w:tabs>
        <w:rPr>
          <w:rFonts w:eastAsiaTheme="minorHAnsi"/>
          <w:szCs w:val="24"/>
        </w:rPr>
      </w:pPr>
      <w:r w:rsidRPr="00093B22">
        <w:rPr>
          <w:rFonts w:eastAsiaTheme="minorHAnsi"/>
          <w:szCs w:val="24"/>
        </w:rPr>
        <w:t>Creating a Budget</w:t>
      </w:r>
    </w:p>
    <w:p w14:paraId="16FABF00" w14:textId="54DC71A4" w:rsidR="0071171D" w:rsidRPr="00093B22" w:rsidRDefault="0071171D" w:rsidP="00093B22">
      <w:pPr>
        <w:pStyle w:val="ListParagraph"/>
        <w:numPr>
          <w:ilvl w:val="1"/>
          <w:numId w:val="5"/>
        </w:numPr>
        <w:tabs>
          <w:tab w:val="left" w:pos="360"/>
        </w:tabs>
        <w:rPr>
          <w:rFonts w:eastAsiaTheme="minorHAnsi"/>
          <w:szCs w:val="24"/>
        </w:rPr>
      </w:pPr>
      <w:r w:rsidRPr="00093B22">
        <w:rPr>
          <w:rFonts w:eastAsiaTheme="minorHAnsi"/>
          <w:szCs w:val="24"/>
        </w:rPr>
        <w:t>Purchasing Items of High Value</w:t>
      </w:r>
    </w:p>
    <w:p w14:paraId="4779AE38" w14:textId="676000B5" w:rsidR="0071171D" w:rsidRPr="00093B22" w:rsidRDefault="0071171D" w:rsidP="00093B22">
      <w:pPr>
        <w:pStyle w:val="ListParagraph"/>
        <w:numPr>
          <w:ilvl w:val="1"/>
          <w:numId w:val="5"/>
        </w:numPr>
        <w:tabs>
          <w:tab w:val="left" w:pos="360"/>
        </w:tabs>
        <w:rPr>
          <w:rFonts w:eastAsiaTheme="minorHAnsi"/>
          <w:szCs w:val="24"/>
        </w:rPr>
      </w:pPr>
      <w:r w:rsidRPr="00093B22">
        <w:rPr>
          <w:rFonts w:eastAsiaTheme="minorHAnsi"/>
          <w:szCs w:val="24"/>
        </w:rPr>
        <w:t>Considering Alternative Goods and Services</w:t>
      </w:r>
    </w:p>
    <w:p w14:paraId="60ECBBC7" w14:textId="3E34F36F" w:rsidR="0071171D" w:rsidRPr="00093B22" w:rsidRDefault="0071171D" w:rsidP="00093B22">
      <w:pPr>
        <w:pStyle w:val="ListParagraph"/>
        <w:numPr>
          <w:ilvl w:val="1"/>
          <w:numId w:val="5"/>
        </w:numPr>
        <w:tabs>
          <w:tab w:val="left" w:pos="360"/>
        </w:tabs>
        <w:rPr>
          <w:rFonts w:eastAsiaTheme="minorHAnsi"/>
          <w:szCs w:val="24"/>
        </w:rPr>
      </w:pPr>
      <w:r w:rsidRPr="00093B22">
        <w:rPr>
          <w:rFonts w:eastAsiaTheme="minorHAnsi"/>
          <w:szCs w:val="24"/>
        </w:rPr>
        <w:t>Selecting Financial Institutions</w:t>
      </w:r>
    </w:p>
    <w:p w14:paraId="65BCEAB7" w14:textId="5750A6DD" w:rsidR="00D658B1" w:rsidRPr="00093B22" w:rsidRDefault="00D658B1" w:rsidP="00093B22">
      <w:pPr>
        <w:pStyle w:val="ListParagraph"/>
        <w:numPr>
          <w:ilvl w:val="0"/>
          <w:numId w:val="5"/>
        </w:numPr>
        <w:tabs>
          <w:tab w:val="left" w:pos="360"/>
        </w:tabs>
        <w:rPr>
          <w:rFonts w:eastAsiaTheme="minorHAnsi"/>
          <w:b/>
          <w:bCs/>
          <w:szCs w:val="24"/>
        </w:rPr>
      </w:pPr>
      <w:r w:rsidRPr="00093B22">
        <w:rPr>
          <w:rFonts w:eastAsiaTheme="minorHAnsi"/>
          <w:b/>
          <w:bCs/>
          <w:szCs w:val="24"/>
        </w:rPr>
        <w:t>Savings</w:t>
      </w:r>
    </w:p>
    <w:p w14:paraId="4C1E5C14" w14:textId="4DFC21AD" w:rsidR="0071171D" w:rsidRPr="00093B22" w:rsidRDefault="0071171D" w:rsidP="00093B22">
      <w:pPr>
        <w:pStyle w:val="ListParagraph"/>
        <w:numPr>
          <w:ilvl w:val="1"/>
          <w:numId w:val="5"/>
        </w:numPr>
        <w:tabs>
          <w:tab w:val="left" w:pos="360"/>
        </w:tabs>
        <w:rPr>
          <w:rFonts w:eastAsiaTheme="minorHAnsi"/>
          <w:szCs w:val="24"/>
        </w:rPr>
      </w:pPr>
      <w:r w:rsidRPr="00093B22">
        <w:rPr>
          <w:rFonts w:eastAsiaTheme="minorHAnsi"/>
          <w:szCs w:val="24"/>
        </w:rPr>
        <w:t>Reasons for Saving</w:t>
      </w:r>
    </w:p>
    <w:p w14:paraId="70EDB6A6" w14:textId="7F838433" w:rsidR="0071171D" w:rsidRPr="00093B22" w:rsidRDefault="0071171D" w:rsidP="00093B22">
      <w:pPr>
        <w:pStyle w:val="ListParagraph"/>
        <w:numPr>
          <w:ilvl w:val="1"/>
          <w:numId w:val="5"/>
        </w:numPr>
        <w:tabs>
          <w:tab w:val="left" w:pos="360"/>
        </w:tabs>
        <w:rPr>
          <w:rFonts w:eastAsiaTheme="minorHAnsi"/>
          <w:szCs w:val="24"/>
        </w:rPr>
      </w:pPr>
      <w:r w:rsidRPr="00093B22">
        <w:rPr>
          <w:rFonts w:eastAsiaTheme="minorHAnsi"/>
          <w:szCs w:val="24"/>
        </w:rPr>
        <w:t>Interest on Saving</w:t>
      </w:r>
    </w:p>
    <w:p w14:paraId="7D736A60" w14:textId="0FE141F0" w:rsidR="0071171D" w:rsidRPr="00093B22" w:rsidRDefault="0071171D" w:rsidP="00093B22">
      <w:pPr>
        <w:pStyle w:val="ListParagraph"/>
        <w:numPr>
          <w:ilvl w:val="1"/>
          <w:numId w:val="5"/>
        </w:numPr>
        <w:tabs>
          <w:tab w:val="left" w:pos="360"/>
        </w:tabs>
        <w:rPr>
          <w:rFonts w:eastAsiaTheme="minorHAnsi"/>
          <w:szCs w:val="24"/>
        </w:rPr>
      </w:pPr>
      <w:r w:rsidRPr="00093B22">
        <w:rPr>
          <w:rFonts w:eastAsiaTheme="minorHAnsi"/>
          <w:szCs w:val="24"/>
        </w:rPr>
        <w:t>Saving Instruments</w:t>
      </w:r>
    </w:p>
    <w:p w14:paraId="3E34ED0F" w14:textId="5FA3E34A" w:rsidR="00D658B1" w:rsidRPr="00093B22" w:rsidRDefault="00D658B1" w:rsidP="00093B22">
      <w:pPr>
        <w:pStyle w:val="ListParagraph"/>
        <w:numPr>
          <w:ilvl w:val="0"/>
          <w:numId w:val="5"/>
        </w:numPr>
        <w:tabs>
          <w:tab w:val="left" w:pos="360"/>
        </w:tabs>
        <w:rPr>
          <w:rFonts w:eastAsiaTheme="minorHAnsi"/>
          <w:b/>
          <w:bCs/>
          <w:szCs w:val="24"/>
        </w:rPr>
      </w:pPr>
      <w:r w:rsidRPr="00093B22">
        <w:rPr>
          <w:rFonts w:eastAsiaTheme="minorHAnsi"/>
          <w:b/>
          <w:bCs/>
          <w:szCs w:val="24"/>
        </w:rPr>
        <w:t>Using Credit</w:t>
      </w:r>
    </w:p>
    <w:p w14:paraId="2D5376C9" w14:textId="0969D7E9" w:rsidR="0071171D" w:rsidRPr="00093B22" w:rsidRDefault="0071171D" w:rsidP="00093B22">
      <w:pPr>
        <w:pStyle w:val="ListParagraph"/>
        <w:numPr>
          <w:ilvl w:val="1"/>
          <w:numId w:val="5"/>
        </w:numPr>
        <w:tabs>
          <w:tab w:val="left" w:pos="360"/>
        </w:tabs>
        <w:rPr>
          <w:rFonts w:eastAsiaTheme="minorHAnsi"/>
          <w:szCs w:val="24"/>
        </w:rPr>
      </w:pPr>
      <w:r w:rsidRPr="00093B22">
        <w:rPr>
          <w:rFonts w:eastAsiaTheme="minorHAnsi"/>
          <w:szCs w:val="24"/>
        </w:rPr>
        <w:t>Facets of Credit</w:t>
      </w:r>
    </w:p>
    <w:p w14:paraId="507EB148" w14:textId="7FA5CF11" w:rsidR="0071171D" w:rsidRPr="00093B22" w:rsidRDefault="0071171D" w:rsidP="00093B22">
      <w:pPr>
        <w:pStyle w:val="ListParagraph"/>
        <w:numPr>
          <w:ilvl w:val="1"/>
          <w:numId w:val="5"/>
        </w:numPr>
        <w:tabs>
          <w:tab w:val="left" w:pos="360"/>
        </w:tabs>
        <w:rPr>
          <w:rFonts w:eastAsiaTheme="minorHAnsi"/>
          <w:szCs w:val="24"/>
        </w:rPr>
      </w:pPr>
      <w:r w:rsidRPr="00093B22">
        <w:rPr>
          <w:rFonts w:eastAsiaTheme="minorHAnsi"/>
          <w:szCs w:val="24"/>
        </w:rPr>
        <w:t>Interest on Credit</w:t>
      </w:r>
    </w:p>
    <w:p w14:paraId="3DF8192B" w14:textId="33509D93" w:rsidR="0071171D" w:rsidRPr="00093B22" w:rsidRDefault="0071171D" w:rsidP="00093B22">
      <w:pPr>
        <w:pStyle w:val="ListParagraph"/>
        <w:numPr>
          <w:ilvl w:val="1"/>
          <w:numId w:val="5"/>
        </w:numPr>
        <w:tabs>
          <w:tab w:val="left" w:pos="360"/>
        </w:tabs>
        <w:rPr>
          <w:rFonts w:eastAsiaTheme="minorHAnsi"/>
          <w:szCs w:val="24"/>
        </w:rPr>
      </w:pPr>
      <w:r w:rsidRPr="00093B22">
        <w:rPr>
          <w:rFonts w:eastAsiaTheme="minorHAnsi"/>
          <w:szCs w:val="24"/>
        </w:rPr>
        <w:t>Credit Worthiness</w:t>
      </w:r>
    </w:p>
    <w:p w14:paraId="17323AF4" w14:textId="486F15EF" w:rsidR="00D658B1" w:rsidRPr="00093B22" w:rsidRDefault="00D658B1" w:rsidP="00093B22">
      <w:pPr>
        <w:pStyle w:val="ListParagraph"/>
        <w:numPr>
          <w:ilvl w:val="0"/>
          <w:numId w:val="5"/>
        </w:numPr>
        <w:tabs>
          <w:tab w:val="left" w:pos="360"/>
        </w:tabs>
        <w:rPr>
          <w:rFonts w:eastAsiaTheme="minorHAnsi"/>
          <w:b/>
          <w:bCs/>
          <w:szCs w:val="24"/>
        </w:rPr>
      </w:pPr>
      <w:r w:rsidRPr="00093B22">
        <w:rPr>
          <w:rFonts w:eastAsiaTheme="minorHAnsi"/>
          <w:b/>
          <w:bCs/>
          <w:szCs w:val="24"/>
        </w:rPr>
        <w:t>Protecting and Insuring</w:t>
      </w:r>
    </w:p>
    <w:p w14:paraId="68A9528E" w14:textId="415D0654" w:rsidR="0071171D" w:rsidRPr="00093B22" w:rsidRDefault="0071171D" w:rsidP="00093B22">
      <w:pPr>
        <w:pStyle w:val="ListParagraph"/>
        <w:numPr>
          <w:ilvl w:val="1"/>
          <w:numId w:val="5"/>
        </w:numPr>
        <w:tabs>
          <w:tab w:val="left" w:pos="360"/>
        </w:tabs>
        <w:rPr>
          <w:rFonts w:eastAsiaTheme="minorHAnsi"/>
          <w:szCs w:val="24"/>
        </w:rPr>
      </w:pPr>
      <w:r w:rsidRPr="00093B22">
        <w:rPr>
          <w:rFonts w:eastAsiaTheme="minorHAnsi"/>
          <w:szCs w:val="24"/>
        </w:rPr>
        <w:t>Protecting Against Financial Risk by Insuring</w:t>
      </w:r>
    </w:p>
    <w:p w14:paraId="0AFAE584" w14:textId="5D2506C9" w:rsidR="0071171D" w:rsidRPr="00093B22" w:rsidRDefault="0071171D" w:rsidP="00093B22">
      <w:pPr>
        <w:pStyle w:val="ListParagraph"/>
        <w:numPr>
          <w:ilvl w:val="1"/>
          <w:numId w:val="5"/>
        </w:numPr>
        <w:tabs>
          <w:tab w:val="left" w:pos="360"/>
        </w:tabs>
        <w:rPr>
          <w:rFonts w:eastAsiaTheme="minorHAnsi"/>
          <w:szCs w:val="24"/>
        </w:rPr>
      </w:pPr>
      <w:r w:rsidRPr="00093B22">
        <w:rPr>
          <w:rFonts w:eastAsiaTheme="minorHAnsi"/>
          <w:szCs w:val="24"/>
        </w:rPr>
        <w:t>Protecting Personal Identity</w:t>
      </w:r>
    </w:p>
    <w:p w14:paraId="0E64F299" w14:textId="6D26F808" w:rsidR="00D658B1" w:rsidRPr="00093B22" w:rsidRDefault="00D658B1" w:rsidP="00093B22">
      <w:pPr>
        <w:pStyle w:val="ListParagraph"/>
        <w:numPr>
          <w:ilvl w:val="0"/>
          <w:numId w:val="5"/>
        </w:numPr>
        <w:tabs>
          <w:tab w:val="left" w:pos="360"/>
        </w:tabs>
        <w:rPr>
          <w:rFonts w:eastAsiaTheme="minorHAnsi"/>
          <w:b/>
          <w:bCs/>
          <w:szCs w:val="24"/>
        </w:rPr>
      </w:pPr>
      <w:r w:rsidRPr="00093B22">
        <w:rPr>
          <w:rFonts w:eastAsiaTheme="minorHAnsi"/>
          <w:b/>
          <w:bCs/>
          <w:szCs w:val="24"/>
        </w:rPr>
        <w:t>Financial Investing</w:t>
      </w:r>
    </w:p>
    <w:p w14:paraId="0B064B90" w14:textId="2D6522AC" w:rsidR="0071171D" w:rsidRPr="00093B22" w:rsidRDefault="0071171D" w:rsidP="00093B22">
      <w:pPr>
        <w:pStyle w:val="ListParagraph"/>
        <w:numPr>
          <w:ilvl w:val="1"/>
          <w:numId w:val="5"/>
        </w:numPr>
        <w:tabs>
          <w:tab w:val="left" w:pos="360"/>
        </w:tabs>
        <w:rPr>
          <w:rFonts w:eastAsiaTheme="minorHAnsi"/>
          <w:szCs w:val="24"/>
        </w:rPr>
      </w:pPr>
      <w:r w:rsidRPr="00093B22">
        <w:rPr>
          <w:rFonts w:eastAsiaTheme="minorHAnsi"/>
          <w:szCs w:val="24"/>
        </w:rPr>
        <w:t>Investment Instruments</w:t>
      </w:r>
    </w:p>
    <w:p w14:paraId="5CFD7EFC" w14:textId="270C1CA2" w:rsidR="0071171D" w:rsidRPr="00093B22" w:rsidRDefault="0071171D" w:rsidP="00093B22">
      <w:pPr>
        <w:pStyle w:val="ListParagraph"/>
        <w:numPr>
          <w:ilvl w:val="1"/>
          <w:numId w:val="5"/>
        </w:numPr>
        <w:tabs>
          <w:tab w:val="left" w:pos="360"/>
        </w:tabs>
        <w:rPr>
          <w:rFonts w:eastAsiaTheme="minorHAnsi"/>
          <w:szCs w:val="24"/>
        </w:rPr>
      </w:pPr>
      <w:r w:rsidRPr="00093B22">
        <w:rPr>
          <w:rFonts w:eastAsiaTheme="minorHAnsi"/>
          <w:szCs w:val="24"/>
        </w:rPr>
        <w:t>The Relationship between Risk and Reward</w:t>
      </w:r>
      <w:r w:rsidRPr="00093B22">
        <w:rPr>
          <w:rFonts w:eastAsiaTheme="minorHAnsi"/>
          <w:szCs w:val="24"/>
        </w:rPr>
        <w:tab/>
      </w:r>
    </w:p>
    <w:p w14:paraId="1C298067" w14:textId="77777777" w:rsidR="00B71F14" w:rsidRPr="00B71F14" w:rsidRDefault="00B71F14" w:rsidP="003365D0">
      <w:pPr>
        <w:tabs>
          <w:tab w:val="left" w:pos="1440"/>
        </w:tabs>
        <w:rPr>
          <w:b/>
          <w:sz w:val="22"/>
        </w:rPr>
      </w:pPr>
    </w:p>
    <w:p w14:paraId="4F2EFAEE" w14:textId="77777777" w:rsidR="003365D0" w:rsidRDefault="003365D0" w:rsidP="003365D0">
      <w:pPr>
        <w:tabs>
          <w:tab w:val="left" w:pos="1440"/>
        </w:tabs>
        <w:rPr>
          <w:b/>
          <w:sz w:val="22"/>
          <w:u w:val="single"/>
        </w:rPr>
      </w:pPr>
      <w:r>
        <w:rPr>
          <w:b/>
          <w:sz w:val="22"/>
          <w:u w:val="single"/>
        </w:rPr>
        <w:t>Class Assignments:</w:t>
      </w:r>
    </w:p>
    <w:p w14:paraId="585D56C0" w14:textId="77777777" w:rsidR="003365D0" w:rsidRDefault="003365D0" w:rsidP="003365D0">
      <w:pPr>
        <w:tabs>
          <w:tab w:val="left" w:pos="1440"/>
        </w:tabs>
        <w:rPr>
          <w:b/>
          <w:sz w:val="22"/>
          <w:u w:val="single"/>
        </w:rPr>
      </w:pPr>
    </w:p>
    <w:p w14:paraId="0FD5D8DF" w14:textId="77777777" w:rsidR="003365D0" w:rsidRPr="003113FA" w:rsidRDefault="003365D0" w:rsidP="003365D0">
      <w:pPr>
        <w:numPr>
          <w:ilvl w:val="0"/>
          <w:numId w:val="1"/>
        </w:numPr>
        <w:tabs>
          <w:tab w:val="left" w:pos="1440"/>
        </w:tabs>
        <w:rPr>
          <w:b/>
          <w:sz w:val="22"/>
          <w:u w:val="single"/>
        </w:rPr>
      </w:pPr>
      <w:r>
        <w:rPr>
          <w:bCs/>
          <w:sz w:val="22"/>
        </w:rPr>
        <w:t>Students will reflect on Current Events pertaining to Business.</w:t>
      </w:r>
    </w:p>
    <w:p w14:paraId="19EDA3AD" w14:textId="77777777" w:rsidR="003365D0" w:rsidRDefault="003365D0" w:rsidP="003365D0">
      <w:pPr>
        <w:tabs>
          <w:tab w:val="left" w:pos="1440"/>
        </w:tabs>
        <w:ind w:left="720"/>
        <w:rPr>
          <w:b/>
          <w:sz w:val="22"/>
          <w:u w:val="single"/>
        </w:rPr>
      </w:pPr>
    </w:p>
    <w:p w14:paraId="4CACF452" w14:textId="77777777" w:rsidR="003365D0" w:rsidRDefault="003365D0" w:rsidP="003365D0">
      <w:pPr>
        <w:numPr>
          <w:ilvl w:val="0"/>
          <w:numId w:val="1"/>
        </w:numPr>
        <w:tabs>
          <w:tab w:val="left" w:pos="1440"/>
        </w:tabs>
        <w:rPr>
          <w:b/>
          <w:sz w:val="22"/>
          <w:u w:val="single"/>
        </w:rPr>
      </w:pPr>
      <w:r>
        <w:rPr>
          <w:bCs/>
          <w:sz w:val="22"/>
        </w:rPr>
        <w:t>Students will complete review activities from prior day’s lesson.</w:t>
      </w:r>
    </w:p>
    <w:p w14:paraId="2225CAC7" w14:textId="77777777" w:rsidR="003365D0" w:rsidRDefault="003365D0" w:rsidP="003365D0">
      <w:pPr>
        <w:tabs>
          <w:tab w:val="left" w:pos="1440"/>
        </w:tabs>
        <w:rPr>
          <w:b/>
          <w:sz w:val="22"/>
          <w:u w:val="single"/>
        </w:rPr>
      </w:pPr>
    </w:p>
    <w:p w14:paraId="1EE0F7BB" w14:textId="77777777" w:rsidR="003365D0" w:rsidRDefault="003365D0" w:rsidP="003365D0">
      <w:pPr>
        <w:numPr>
          <w:ilvl w:val="0"/>
          <w:numId w:val="1"/>
        </w:numPr>
        <w:tabs>
          <w:tab w:val="left" w:pos="1440"/>
        </w:tabs>
        <w:rPr>
          <w:b/>
          <w:sz w:val="22"/>
          <w:u w:val="single"/>
        </w:rPr>
      </w:pPr>
      <w:r>
        <w:rPr>
          <w:bCs/>
          <w:sz w:val="22"/>
        </w:rPr>
        <w:t>Performance assessments will be completed following each lesson.</w:t>
      </w:r>
    </w:p>
    <w:p w14:paraId="378C86B1" w14:textId="77777777" w:rsidR="003365D0" w:rsidRDefault="003365D0" w:rsidP="003365D0">
      <w:pPr>
        <w:tabs>
          <w:tab w:val="left" w:pos="1440"/>
        </w:tabs>
        <w:rPr>
          <w:b/>
          <w:sz w:val="22"/>
          <w:u w:val="single"/>
        </w:rPr>
      </w:pPr>
    </w:p>
    <w:p w14:paraId="25181243" w14:textId="77777777" w:rsidR="003365D0" w:rsidRDefault="003365D0" w:rsidP="003365D0">
      <w:pPr>
        <w:numPr>
          <w:ilvl w:val="0"/>
          <w:numId w:val="1"/>
        </w:numPr>
        <w:tabs>
          <w:tab w:val="left" w:pos="1440"/>
        </w:tabs>
        <w:rPr>
          <w:b/>
          <w:sz w:val="22"/>
          <w:u w:val="single"/>
        </w:rPr>
      </w:pPr>
      <w:r>
        <w:rPr>
          <w:bCs/>
          <w:sz w:val="22"/>
        </w:rPr>
        <w:t>Students will be required to keep a portfolio of all work completed.  This portfolio will be kept by the students.</w:t>
      </w:r>
    </w:p>
    <w:p w14:paraId="278165A4" w14:textId="77777777" w:rsidR="003365D0" w:rsidRDefault="003365D0" w:rsidP="003365D0">
      <w:pPr>
        <w:tabs>
          <w:tab w:val="left" w:pos="1440"/>
        </w:tabs>
        <w:rPr>
          <w:b/>
          <w:sz w:val="22"/>
          <w:u w:val="single"/>
        </w:rPr>
      </w:pPr>
    </w:p>
    <w:p w14:paraId="72C6FE19" w14:textId="374563B6" w:rsidR="00D658B1" w:rsidRPr="007E639E" w:rsidRDefault="003365D0" w:rsidP="003365D0">
      <w:pPr>
        <w:numPr>
          <w:ilvl w:val="0"/>
          <w:numId w:val="1"/>
        </w:numPr>
        <w:tabs>
          <w:tab w:val="left" w:pos="1440"/>
        </w:tabs>
        <w:rPr>
          <w:b/>
          <w:sz w:val="22"/>
          <w:u w:val="single"/>
        </w:rPr>
      </w:pPr>
      <w:r>
        <w:rPr>
          <w:bCs/>
          <w:sz w:val="22"/>
        </w:rPr>
        <w:t>Assessments will be completed daily (</w:t>
      </w:r>
      <w:r w:rsidR="007E639E">
        <w:rPr>
          <w:bCs/>
          <w:sz w:val="22"/>
        </w:rPr>
        <w:t xml:space="preserve">Classwork, </w:t>
      </w:r>
      <w:r>
        <w:rPr>
          <w:bCs/>
          <w:sz w:val="22"/>
        </w:rPr>
        <w:t>Quiz</w:t>
      </w:r>
      <w:r w:rsidR="007E639E">
        <w:rPr>
          <w:bCs/>
          <w:sz w:val="22"/>
        </w:rPr>
        <w:t>zes,</w:t>
      </w:r>
      <w:r>
        <w:rPr>
          <w:bCs/>
          <w:sz w:val="22"/>
        </w:rPr>
        <w:t xml:space="preserve"> and Tests using constructive response and performance event questions.)</w:t>
      </w:r>
    </w:p>
    <w:p w14:paraId="743C8ADB" w14:textId="77777777" w:rsidR="00D658B1" w:rsidRDefault="00D658B1" w:rsidP="003365D0">
      <w:pPr>
        <w:tabs>
          <w:tab w:val="left" w:pos="1440"/>
        </w:tabs>
        <w:rPr>
          <w:b/>
          <w:sz w:val="22"/>
          <w:u w:val="single"/>
        </w:rPr>
      </w:pPr>
    </w:p>
    <w:p w14:paraId="2D73DC30" w14:textId="3624D2F6" w:rsidR="003365D0" w:rsidRDefault="003365D0" w:rsidP="003365D0">
      <w:pPr>
        <w:tabs>
          <w:tab w:val="left" w:pos="1440"/>
        </w:tabs>
        <w:rPr>
          <w:b/>
          <w:sz w:val="22"/>
          <w:u w:val="single"/>
        </w:rPr>
      </w:pPr>
      <w:r>
        <w:rPr>
          <w:b/>
          <w:sz w:val="22"/>
          <w:u w:val="single"/>
        </w:rPr>
        <w:t>Course Grading:</w:t>
      </w:r>
      <w:r w:rsidR="00FB4266">
        <w:rPr>
          <w:b/>
          <w:sz w:val="22"/>
          <w:u w:val="single"/>
        </w:rPr>
        <w:t xml:space="preserve"> (Required in BOLD)</w:t>
      </w:r>
    </w:p>
    <w:p w14:paraId="50D2F241" w14:textId="77777777" w:rsidR="003365D0" w:rsidRDefault="003365D0" w:rsidP="003365D0">
      <w:pPr>
        <w:tabs>
          <w:tab w:val="left" w:pos="1440"/>
        </w:tabs>
        <w:rPr>
          <w:b/>
          <w:sz w:val="22"/>
          <w:u w:val="single"/>
        </w:rPr>
      </w:pPr>
    </w:p>
    <w:p w14:paraId="47A49921" w14:textId="264F9E52" w:rsidR="00E57070" w:rsidRDefault="00E57070" w:rsidP="00E57070">
      <w:pPr>
        <w:tabs>
          <w:tab w:val="left" w:pos="1440"/>
        </w:tabs>
        <w:rPr>
          <w:sz w:val="22"/>
        </w:rPr>
      </w:pPr>
      <w:r>
        <w:rPr>
          <w:sz w:val="22"/>
        </w:rPr>
        <w:t xml:space="preserve">CLASSWORK </w:t>
      </w:r>
      <w:r w:rsidR="007E639E">
        <w:rPr>
          <w:sz w:val="22"/>
        </w:rPr>
        <w:t>30%</w:t>
      </w:r>
    </w:p>
    <w:p w14:paraId="109367F3" w14:textId="40CBE592" w:rsidR="00E57070" w:rsidRDefault="00E57070" w:rsidP="00E57070">
      <w:pPr>
        <w:tabs>
          <w:tab w:val="left" w:pos="1440"/>
        </w:tabs>
        <w:rPr>
          <w:sz w:val="22"/>
        </w:rPr>
      </w:pPr>
      <w:r>
        <w:rPr>
          <w:sz w:val="22"/>
        </w:rPr>
        <w:t xml:space="preserve">ARTICLE READINGS </w:t>
      </w:r>
      <w:r w:rsidR="007E639E">
        <w:rPr>
          <w:sz w:val="22"/>
        </w:rPr>
        <w:t>10%</w:t>
      </w:r>
    </w:p>
    <w:p w14:paraId="02078A68" w14:textId="2FBA35F9" w:rsidR="00E57070" w:rsidRDefault="00E57070" w:rsidP="00E57070">
      <w:pPr>
        <w:tabs>
          <w:tab w:val="left" w:pos="1440"/>
        </w:tabs>
        <w:rPr>
          <w:sz w:val="22"/>
        </w:rPr>
      </w:pPr>
      <w:r>
        <w:rPr>
          <w:sz w:val="22"/>
        </w:rPr>
        <w:t xml:space="preserve">TEST </w:t>
      </w:r>
      <w:r w:rsidR="007E639E">
        <w:rPr>
          <w:sz w:val="22"/>
        </w:rPr>
        <w:t>10%</w:t>
      </w:r>
    </w:p>
    <w:p w14:paraId="765562F0" w14:textId="790E84AD" w:rsidR="00E57070" w:rsidRDefault="00E57070" w:rsidP="00E57070">
      <w:pPr>
        <w:tabs>
          <w:tab w:val="left" w:pos="1440"/>
        </w:tabs>
        <w:rPr>
          <w:sz w:val="22"/>
        </w:rPr>
      </w:pPr>
      <w:r>
        <w:rPr>
          <w:sz w:val="22"/>
        </w:rPr>
        <w:t xml:space="preserve">QUIZZES </w:t>
      </w:r>
      <w:r w:rsidR="007E639E">
        <w:rPr>
          <w:sz w:val="22"/>
        </w:rPr>
        <w:t>10%</w:t>
      </w:r>
    </w:p>
    <w:p w14:paraId="44C18302" w14:textId="6CDF3D9B" w:rsidR="00E57070" w:rsidRDefault="00E57070" w:rsidP="00E57070">
      <w:pPr>
        <w:tabs>
          <w:tab w:val="left" w:pos="1440"/>
        </w:tabs>
        <w:rPr>
          <w:sz w:val="22"/>
        </w:rPr>
      </w:pPr>
      <w:r>
        <w:rPr>
          <w:sz w:val="22"/>
        </w:rPr>
        <w:t xml:space="preserve">PROJECTS </w:t>
      </w:r>
      <w:r w:rsidR="007E639E">
        <w:rPr>
          <w:sz w:val="22"/>
        </w:rPr>
        <w:t>20%</w:t>
      </w:r>
    </w:p>
    <w:p w14:paraId="7616DE83" w14:textId="0839FFD8" w:rsidR="007E639E" w:rsidRDefault="007E639E" w:rsidP="00E57070">
      <w:pPr>
        <w:tabs>
          <w:tab w:val="left" w:pos="1440"/>
        </w:tabs>
        <w:rPr>
          <w:sz w:val="22"/>
        </w:rPr>
      </w:pPr>
      <w:r>
        <w:rPr>
          <w:sz w:val="22"/>
        </w:rPr>
        <w:t>SEMESTER EXAM 20%</w:t>
      </w:r>
    </w:p>
    <w:p w14:paraId="4ECBAAD5" w14:textId="77777777" w:rsidR="003365D0" w:rsidRDefault="003365D0" w:rsidP="003365D0">
      <w:pPr>
        <w:tabs>
          <w:tab w:val="left" w:pos="1440"/>
        </w:tabs>
        <w:rPr>
          <w:sz w:val="22"/>
        </w:rPr>
      </w:pPr>
    </w:p>
    <w:p w14:paraId="766595AD" w14:textId="77777777" w:rsidR="003365D0" w:rsidRDefault="003365D0" w:rsidP="003365D0">
      <w:pPr>
        <w:tabs>
          <w:tab w:val="left" w:pos="1440"/>
        </w:tabs>
        <w:rPr>
          <w:b/>
          <w:bCs/>
          <w:sz w:val="22"/>
          <w:u w:val="single"/>
        </w:rPr>
      </w:pPr>
      <w:r>
        <w:rPr>
          <w:b/>
          <w:bCs/>
          <w:sz w:val="22"/>
          <w:u w:val="single"/>
        </w:rPr>
        <w:t>Supplies Needed:</w:t>
      </w:r>
    </w:p>
    <w:p w14:paraId="322C080F" w14:textId="77777777" w:rsidR="003365D0" w:rsidRDefault="003365D0" w:rsidP="003365D0">
      <w:pPr>
        <w:pStyle w:val="BodyText"/>
      </w:pPr>
    </w:p>
    <w:p w14:paraId="40B9A310" w14:textId="77777777" w:rsidR="00FB4266" w:rsidRPr="00FB4266" w:rsidRDefault="00FB4266" w:rsidP="00FB4266">
      <w:pPr>
        <w:tabs>
          <w:tab w:val="left" w:pos="1440"/>
        </w:tabs>
        <w:rPr>
          <w:b/>
          <w:bCs/>
          <w:sz w:val="22"/>
        </w:rPr>
      </w:pPr>
      <w:r w:rsidRPr="00FB4266">
        <w:rPr>
          <w:b/>
          <w:bCs/>
          <w:sz w:val="22"/>
        </w:rPr>
        <w:t xml:space="preserve">Blue or Black Ink Pen </w:t>
      </w:r>
    </w:p>
    <w:p w14:paraId="2CB18198" w14:textId="77777777" w:rsidR="00FB4266" w:rsidRPr="00FB4266" w:rsidRDefault="00FB4266" w:rsidP="00FB4266">
      <w:pPr>
        <w:tabs>
          <w:tab w:val="left" w:pos="1440"/>
        </w:tabs>
        <w:rPr>
          <w:b/>
          <w:bCs/>
          <w:sz w:val="22"/>
        </w:rPr>
      </w:pPr>
      <w:r w:rsidRPr="00FB4266">
        <w:rPr>
          <w:b/>
          <w:bCs/>
          <w:sz w:val="22"/>
        </w:rPr>
        <w:t>Pencil</w:t>
      </w:r>
    </w:p>
    <w:p w14:paraId="30C56376" w14:textId="1F856509" w:rsidR="00FB4266" w:rsidRPr="00FB4266" w:rsidRDefault="00FB4266" w:rsidP="00FB4266">
      <w:pPr>
        <w:tabs>
          <w:tab w:val="left" w:pos="1440"/>
        </w:tabs>
        <w:rPr>
          <w:b/>
          <w:bCs/>
          <w:sz w:val="22"/>
        </w:rPr>
      </w:pPr>
      <w:r w:rsidRPr="00FB4266">
        <w:rPr>
          <w:b/>
          <w:bCs/>
          <w:sz w:val="22"/>
        </w:rPr>
        <w:t>Highlighter</w:t>
      </w:r>
    </w:p>
    <w:p w14:paraId="5B81C277" w14:textId="36CA441E" w:rsidR="00FB4266" w:rsidRPr="00FB4266" w:rsidRDefault="00FB4266" w:rsidP="00FB4266">
      <w:pPr>
        <w:tabs>
          <w:tab w:val="left" w:pos="1440"/>
        </w:tabs>
        <w:rPr>
          <w:b/>
          <w:bCs/>
          <w:sz w:val="22"/>
        </w:rPr>
      </w:pPr>
      <w:r w:rsidRPr="00FB4266">
        <w:rPr>
          <w:b/>
          <w:bCs/>
          <w:sz w:val="22"/>
        </w:rPr>
        <w:t xml:space="preserve">Calculator </w:t>
      </w:r>
    </w:p>
    <w:p w14:paraId="5E3DE4D0" w14:textId="08669870" w:rsidR="003365D0" w:rsidRDefault="00C231E6" w:rsidP="003365D0">
      <w:pPr>
        <w:tabs>
          <w:tab w:val="left" w:pos="1440"/>
        </w:tabs>
        <w:rPr>
          <w:sz w:val="22"/>
        </w:rPr>
      </w:pPr>
      <w:r>
        <w:rPr>
          <w:sz w:val="22"/>
        </w:rPr>
        <w:t xml:space="preserve">Folder or </w:t>
      </w:r>
      <w:r w:rsidR="00067044">
        <w:rPr>
          <w:sz w:val="22"/>
        </w:rPr>
        <w:t>2</w:t>
      </w:r>
      <w:r w:rsidR="003365D0">
        <w:rPr>
          <w:sz w:val="22"/>
        </w:rPr>
        <w:t>” 3 – ring binder</w:t>
      </w:r>
    </w:p>
    <w:p w14:paraId="53280386" w14:textId="77777777" w:rsidR="003365D0" w:rsidRDefault="003365D0" w:rsidP="003365D0">
      <w:pPr>
        <w:tabs>
          <w:tab w:val="left" w:pos="1440"/>
        </w:tabs>
        <w:rPr>
          <w:sz w:val="22"/>
        </w:rPr>
      </w:pPr>
    </w:p>
    <w:p w14:paraId="411C04FF" w14:textId="77777777" w:rsidR="003365D0" w:rsidRDefault="003365D0" w:rsidP="003365D0">
      <w:pPr>
        <w:pStyle w:val="Heading2"/>
      </w:pPr>
      <w:r>
        <w:t xml:space="preserve">Business Organization:  Future Business Leaders of </w:t>
      </w:r>
      <w:smartTag w:uri="urn:schemas-microsoft-com:office:smarttags" w:element="place">
        <w:smartTag w:uri="urn:schemas-microsoft-com:office:smarttags" w:element="country-region">
          <w:r>
            <w:t>America</w:t>
          </w:r>
        </w:smartTag>
      </w:smartTag>
      <w:r>
        <w:t xml:space="preserve"> (FBLA)</w:t>
      </w:r>
    </w:p>
    <w:p w14:paraId="6AF871E4" w14:textId="77777777" w:rsidR="003365D0" w:rsidRDefault="003365D0" w:rsidP="003365D0">
      <w:pPr>
        <w:tabs>
          <w:tab w:val="left" w:pos="1440"/>
        </w:tabs>
        <w:rPr>
          <w:b/>
          <w:bCs/>
          <w:sz w:val="22"/>
          <w:u w:val="single"/>
        </w:rPr>
      </w:pPr>
    </w:p>
    <w:p w14:paraId="58362E10" w14:textId="77777777" w:rsidR="003365D0" w:rsidRDefault="003365D0" w:rsidP="003365D0">
      <w:pPr>
        <w:pStyle w:val="BodyText"/>
      </w:pPr>
      <w:r>
        <w:t xml:space="preserve">Students are encouraged to participate in Future Business Leaders of </w:t>
      </w:r>
      <w:smartTag w:uri="urn:schemas-microsoft-com:office:smarttags" w:element="place">
        <w:smartTag w:uri="urn:schemas-microsoft-com:office:smarttags" w:element="country-region">
          <w:r>
            <w:t>America</w:t>
          </w:r>
        </w:smartTag>
      </w:smartTag>
      <w:r>
        <w:t>.  This organization will enhance the student’s education through instruction and participation.</w:t>
      </w:r>
    </w:p>
    <w:p w14:paraId="31920DEE" w14:textId="77777777" w:rsidR="003365D0" w:rsidRDefault="003365D0" w:rsidP="003365D0">
      <w:pPr>
        <w:tabs>
          <w:tab w:val="left" w:pos="1440"/>
        </w:tabs>
        <w:rPr>
          <w:sz w:val="22"/>
        </w:rPr>
      </w:pPr>
    </w:p>
    <w:p w14:paraId="4B2D2F70" w14:textId="77777777" w:rsidR="003365D0" w:rsidRDefault="003365D0" w:rsidP="003365D0">
      <w:pPr>
        <w:pStyle w:val="Heading1"/>
        <w:rPr>
          <w:sz w:val="22"/>
        </w:rPr>
      </w:pPr>
      <w:r>
        <w:rPr>
          <w:sz w:val="22"/>
        </w:rPr>
        <w:t>Software and Text</w:t>
      </w:r>
    </w:p>
    <w:p w14:paraId="1F81BC92" w14:textId="77777777" w:rsidR="003365D0" w:rsidRDefault="003365D0" w:rsidP="003365D0">
      <w:pPr>
        <w:tabs>
          <w:tab w:val="left" w:pos="1440"/>
        </w:tabs>
        <w:rPr>
          <w:b/>
          <w:bCs/>
          <w:sz w:val="22"/>
          <w:u w:val="single"/>
        </w:rPr>
      </w:pPr>
    </w:p>
    <w:p w14:paraId="4F2C018F" w14:textId="77777777" w:rsidR="003365D0" w:rsidRDefault="003365D0" w:rsidP="003365D0">
      <w:pPr>
        <w:tabs>
          <w:tab w:val="left" w:pos="1440"/>
        </w:tabs>
        <w:rPr>
          <w:sz w:val="22"/>
        </w:rPr>
      </w:pPr>
      <w:r>
        <w:rPr>
          <w:sz w:val="22"/>
        </w:rPr>
        <w:t>Personal Finance Text</w:t>
      </w:r>
      <w:r w:rsidR="00D53413">
        <w:rPr>
          <w:sz w:val="22"/>
        </w:rPr>
        <w:t>book</w:t>
      </w:r>
    </w:p>
    <w:p w14:paraId="6644A097" w14:textId="77777777" w:rsidR="003365D0" w:rsidRDefault="003365D0" w:rsidP="003365D0">
      <w:pPr>
        <w:tabs>
          <w:tab w:val="left" w:pos="1440"/>
        </w:tabs>
        <w:rPr>
          <w:sz w:val="22"/>
        </w:rPr>
      </w:pPr>
      <w:r>
        <w:rPr>
          <w:sz w:val="22"/>
        </w:rPr>
        <w:t>Various Resources will be utilized</w:t>
      </w:r>
    </w:p>
    <w:p w14:paraId="71D1B24B" w14:textId="77777777" w:rsidR="003365D0" w:rsidRDefault="003365D0" w:rsidP="003365D0">
      <w:pPr>
        <w:tabs>
          <w:tab w:val="left" w:pos="1440"/>
        </w:tabs>
        <w:rPr>
          <w:sz w:val="22"/>
        </w:rPr>
      </w:pPr>
      <w:r>
        <w:rPr>
          <w:sz w:val="22"/>
        </w:rPr>
        <w:t>Mi</w:t>
      </w:r>
      <w:r w:rsidR="00067044">
        <w:rPr>
          <w:sz w:val="22"/>
        </w:rPr>
        <w:t>crosoft Office 2016</w:t>
      </w:r>
      <w:r>
        <w:rPr>
          <w:sz w:val="22"/>
        </w:rPr>
        <w:t xml:space="preserve"> Suite</w:t>
      </w:r>
    </w:p>
    <w:p w14:paraId="61D74836" w14:textId="77777777" w:rsidR="00C231E6" w:rsidRDefault="00C231E6" w:rsidP="00C231E6">
      <w:pPr>
        <w:tabs>
          <w:tab w:val="left" w:pos="1440"/>
        </w:tabs>
        <w:rPr>
          <w:sz w:val="22"/>
        </w:rPr>
      </w:pPr>
      <w:r>
        <w:rPr>
          <w:sz w:val="22"/>
        </w:rPr>
        <w:t>Google Classroom</w:t>
      </w:r>
    </w:p>
    <w:p w14:paraId="726683B2" w14:textId="66384D4F" w:rsidR="00C231E6" w:rsidRDefault="00C231E6" w:rsidP="00C231E6">
      <w:pPr>
        <w:tabs>
          <w:tab w:val="left" w:pos="1440"/>
        </w:tabs>
        <w:rPr>
          <w:sz w:val="22"/>
        </w:rPr>
      </w:pPr>
      <w:r>
        <w:rPr>
          <w:sz w:val="22"/>
        </w:rPr>
        <w:t>Infinite Campus</w:t>
      </w:r>
    </w:p>
    <w:p w14:paraId="14B1E79A" w14:textId="77777777" w:rsidR="003365D0" w:rsidRDefault="003365D0" w:rsidP="003365D0">
      <w:pPr>
        <w:tabs>
          <w:tab w:val="left" w:pos="1440"/>
        </w:tabs>
        <w:rPr>
          <w:sz w:val="22"/>
        </w:rPr>
      </w:pPr>
    </w:p>
    <w:p w14:paraId="2AC6972C" w14:textId="77777777" w:rsidR="007E639E" w:rsidRDefault="007E639E" w:rsidP="007E639E">
      <w:pPr>
        <w:tabs>
          <w:tab w:val="left" w:pos="1440"/>
        </w:tabs>
        <w:rPr>
          <w:b/>
          <w:sz w:val="22"/>
          <w:u w:val="single"/>
        </w:rPr>
      </w:pPr>
      <w:r>
        <w:rPr>
          <w:b/>
          <w:sz w:val="22"/>
          <w:u w:val="single"/>
        </w:rPr>
        <w:t>Important Expectation:</w:t>
      </w:r>
    </w:p>
    <w:p w14:paraId="1FA24183" w14:textId="77777777" w:rsidR="007E639E" w:rsidRDefault="007E639E" w:rsidP="007E639E">
      <w:pPr>
        <w:tabs>
          <w:tab w:val="left" w:pos="1440"/>
        </w:tabs>
        <w:rPr>
          <w:b/>
          <w:sz w:val="18"/>
          <w:u w:val="single"/>
        </w:rPr>
      </w:pPr>
    </w:p>
    <w:p w14:paraId="2EB7FFDB" w14:textId="77777777" w:rsidR="007E639E" w:rsidRDefault="007E639E" w:rsidP="007E639E">
      <w:pPr>
        <w:tabs>
          <w:tab w:val="left" w:pos="1440"/>
        </w:tabs>
        <w:rPr>
          <w:sz w:val="22"/>
        </w:rPr>
      </w:pPr>
      <w:r>
        <w:rPr>
          <w:sz w:val="22"/>
        </w:rPr>
        <w:t xml:space="preserve">I am a firm believer that learning is enhanced by hands-on practice.  All students require communication &amp; participation in class and with the teacher!  </w:t>
      </w:r>
    </w:p>
    <w:p w14:paraId="450D3F9E" w14:textId="77777777" w:rsidR="007E639E" w:rsidRDefault="007E639E" w:rsidP="003365D0">
      <w:pPr>
        <w:tabs>
          <w:tab w:val="left" w:pos="1440"/>
        </w:tabs>
        <w:rPr>
          <w:sz w:val="22"/>
        </w:rPr>
      </w:pPr>
    </w:p>
    <w:p w14:paraId="1A1F8787" w14:textId="77777777" w:rsidR="003365D0" w:rsidRDefault="003365D0" w:rsidP="003365D0">
      <w:pPr>
        <w:tabs>
          <w:tab w:val="left" w:pos="1440"/>
        </w:tabs>
        <w:jc w:val="right"/>
        <w:rPr>
          <w:i/>
          <w:sz w:val="22"/>
        </w:rPr>
      </w:pPr>
      <w:r>
        <w:rPr>
          <w:sz w:val="22"/>
        </w:rPr>
        <w:t xml:space="preserve">                                          </w:t>
      </w:r>
      <w:r>
        <w:rPr>
          <w:i/>
          <w:sz w:val="22"/>
        </w:rPr>
        <w:t>Syllabus may be altered by teacher.  Students will be informed.</w:t>
      </w:r>
    </w:p>
    <w:p w14:paraId="469F0BA7" w14:textId="77777777" w:rsidR="006035E2" w:rsidRDefault="006035E2"/>
    <w:sectPr w:rsidR="006035E2" w:rsidSect="008722C6">
      <w:headerReference w:type="default" r:id="rId8"/>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862CA" w14:textId="77777777" w:rsidR="00FF4E3F" w:rsidRDefault="00FF4E3F" w:rsidP="008722C6">
      <w:r>
        <w:separator/>
      </w:r>
    </w:p>
  </w:endnote>
  <w:endnote w:type="continuationSeparator" w:id="0">
    <w:p w14:paraId="5BF9B5A5" w14:textId="77777777" w:rsidR="00FF4E3F" w:rsidRDefault="00FF4E3F" w:rsidP="0087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51B82" w14:textId="77777777" w:rsidR="00FF4E3F" w:rsidRDefault="00FF4E3F" w:rsidP="008722C6">
      <w:r>
        <w:separator/>
      </w:r>
    </w:p>
  </w:footnote>
  <w:footnote w:type="continuationSeparator" w:id="0">
    <w:p w14:paraId="04F93DF4" w14:textId="77777777" w:rsidR="00FF4E3F" w:rsidRDefault="00FF4E3F" w:rsidP="00872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31A5" w14:textId="1FF02365" w:rsidR="008722C6" w:rsidRDefault="008722C6">
    <w:pPr>
      <w:pStyle w:val="Header"/>
    </w:pPr>
    <w:r>
      <w:tab/>
    </w:r>
    <w:r>
      <w:tab/>
      <w:t>Personal Finance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628"/>
    <w:multiLevelType w:val="hybridMultilevel"/>
    <w:tmpl w:val="63041D04"/>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A36F74"/>
    <w:multiLevelType w:val="hybridMultilevel"/>
    <w:tmpl w:val="45321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1870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E9645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EED3A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91514919">
    <w:abstractNumId w:val="1"/>
  </w:num>
  <w:num w:numId="2" w16cid:durableId="651983541">
    <w:abstractNumId w:val="0"/>
  </w:num>
  <w:num w:numId="3" w16cid:durableId="1453942646">
    <w:abstractNumId w:val="4"/>
  </w:num>
  <w:num w:numId="4" w16cid:durableId="512762018">
    <w:abstractNumId w:val="3"/>
  </w:num>
  <w:num w:numId="5" w16cid:durableId="1047950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65D0"/>
    <w:rsid w:val="0000357B"/>
    <w:rsid w:val="00015109"/>
    <w:rsid w:val="000408DB"/>
    <w:rsid w:val="00067044"/>
    <w:rsid w:val="00093B22"/>
    <w:rsid w:val="00172A66"/>
    <w:rsid w:val="00187803"/>
    <w:rsid w:val="002033F4"/>
    <w:rsid w:val="003365D0"/>
    <w:rsid w:val="00402478"/>
    <w:rsid w:val="004E6D41"/>
    <w:rsid w:val="006035E2"/>
    <w:rsid w:val="006350CB"/>
    <w:rsid w:val="0071171D"/>
    <w:rsid w:val="00774043"/>
    <w:rsid w:val="007E639E"/>
    <w:rsid w:val="008722C6"/>
    <w:rsid w:val="00931759"/>
    <w:rsid w:val="009F5709"/>
    <w:rsid w:val="00B55F5F"/>
    <w:rsid w:val="00B71F14"/>
    <w:rsid w:val="00BC1042"/>
    <w:rsid w:val="00C231E6"/>
    <w:rsid w:val="00C451A4"/>
    <w:rsid w:val="00D03AB5"/>
    <w:rsid w:val="00D53413"/>
    <w:rsid w:val="00D658B1"/>
    <w:rsid w:val="00E57070"/>
    <w:rsid w:val="00E666D7"/>
    <w:rsid w:val="00ED4D19"/>
    <w:rsid w:val="00FB4266"/>
    <w:rsid w:val="00FF4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14:docId w14:val="28A8C0D8"/>
  <w15:docId w15:val="{976F6F28-EC06-41CB-A063-5C4DDF02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5D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365D0"/>
    <w:pPr>
      <w:keepNext/>
      <w:tabs>
        <w:tab w:val="left" w:pos="1440"/>
      </w:tabs>
      <w:outlineLvl w:val="0"/>
    </w:pPr>
    <w:rPr>
      <w:b/>
      <w:u w:val="single"/>
    </w:rPr>
  </w:style>
  <w:style w:type="paragraph" w:styleId="Heading2">
    <w:name w:val="heading 2"/>
    <w:basedOn w:val="Normal"/>
    <w:next w:val="Normal"/>
    <w:link w:val="Heading2Char"/>
    <w:qFormat/>
    <w:rsid w:val="003365D0"/>
    <w:pPr>
      <w:keepNext/>
      <w:tabs>
        <w:tab w:val="left" w:pos="1440"/>
      </w:tabs>
      <w:outlineLvl w:val="1"/>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65D0"/>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3365D0"/>
    <w:rPr>
      <w:rFonts w:ascii="Times New Roman" w:eastAsia="Times New Roman" w:hAnsi="Times New Roman" w:cs="Times New Roman"/>
      <w:b/>
      <w:bCs/>
      <w:szCs w:val="20"/>
      <w:u w:val="single"/>
    </w:rPr>
  </w:style>
  <w:style w:type="paragraph" w:styleId="Title">
    <w:name w:val="Title"/>
    <w:basedOn w:val="Normal"/>
    <w:link w:val="TitleChar"/>
    <w:qFormat/>
    <w:rsid w:val="003365D0"/>
    <w:pPr>
      <w:jc w:val="center"/>
    </w:pPr>
    <w:rPr>
      <w:b/>
    </w:rPr>
  </w:style>
  <w:style w:type="character" w:customStyle="1" w:styleId="TitleChar">
    <w:name w:val="Title Char"/>
    <w:basedOn w:val="DefaultParagraphFont"/>
    <w:link w:val="Title"/>
    <w:rsid w:val="003365D0"/>
    <w:rPr>
      <w:rFonts w:ascii="Times New Roman" w:eastAsia="Times New Roman" w:hAnsi="Times New Roman" w:cs="Times New Roman"/>
      <w:b/>
      <w:sz w:val="24"/>
      <w:szCs w:val="20"/>
    </w:rPr>
  </w:style>
  <w:style w:type="paragraph" w:styleId="BodyText">
    <w:name w:val="Body Text"/>
    <w:basedOn w:val="Normal"/>
    <w:link w:val="BodyTextChar"/>
    <w:rsid w:val="003365D0"/>
    <w:pPr>
      <w:tabs>
        <w:tab w:val="left" w:pos="1440"/>
      </w:tabs>
    </w:pPr>
    <w:rPr>
      <w:sz w:val="22"/>
    </w:rPr>
  </w:style>
  <w:style w:type="character" w:customStyle="1" w:styleId="BodyTextChar">
    <w:name w:val="Body Text Char"/>
    <w:basedOn w:val="DefaultParagraphFont"/>
    <w:link w:val="BodyText"/>
    <w:rsid w:val="003365D0"/>
    <w:rPr>
      <w:rFonts w:ascii="Times New Roman" w:eastAsia="Times New Roman" w:hAnsi="Times New Roman" w:cs="Times New Roman"/>
      <w:szCs w:val="20"/>
    </w:rPr>
  </w:style>
  <w:style w:type="character" w:styleId="Hyperlink">
    <w:name w:val="Hyperlink"/>
    <w:basedOn w:val="DefaultParagraphFont"/>
    <w:rsid w:val="003365D0"/>
    <w:rPr>
      <w:color w:val="0000FF"/>
      <w:u w:val="single"/>
    </w:rPr>
  </w:style>
  <w:style w:type="paragraph" w:styleId="BalloonText">
    <w:name w:val="Balloon Text"/>
    <w:basedOn w:val="Normal"/>
    <w:link w:val="BalloonTextChar"/>
    <w:uiPriority w:val="99"/>
    <w:semiHidden/>
    <w:unhideWhenUsed/>
    <w:rsid w:val="00774043"/>
    <w:rPr>
      <w:rFonts w:ascii="Tahoma" w:hAnsi="Tahoma" w:cs="Tahoma"/>
      <w:sz w:val="16"/>
      <w:szCs w:val="16"/>
    </w:rPr>
  </w:style>
  <w:style w:type="character" w:customStyle="1" w:styleId="BalloonTextChar">
    <w:name w:val="Balloon Text Char"/>
    <w:basedOn w:val="DefaultParagraphFont"/>
    <w:link w:val="BalloonText"/>
    <w:uiPriority w:val="99"/>
    <w:semiHidden/>
    <w:rsid w:val="00774043"/>
    <w:rPr>
      <w:rFonts w:ascii="Tahoma" w:eastAsia="Times New Roman" w:hAnsi="Tahoma" w:cs="Tahoma"/>
      <w:sz w:val="16"/>
      <w:szCs w:val="16"/>
    </w:rPr>
  </w:style>
  <w:style w:type="paragraph" w:styleId="ListParagraph">
    <w:name w:val="List Paragraph"/>
    <w:basedOn w:val="Normal"/>
    <w:uiPriority w:val="34"/>
    <w:qFormat/>
    <w:rsid w:val="00B71F14"/>
    <w:pPr>
      <w:ind w:left="720"/>
      <w:contextualSpacing/>
    </w:pPr>
  </w:style>
  <w:style w:type="character" w:styleId="UnresolvedMention">
    <w:name w:val="Unresolved Mention"/>
    <w:basedOn w:val="DefaultParagraphFont"/>
    <w:uiPriority w:val="99"/>
    <w:semiHidden/>
    <w:unhideWhenUsed/>
    <w:rsid w:val="009F5709"/>
    <w:rPr>
      <w:color w:val="605E5C"/>
      <w:shd w:val="clear" w:color="auto" w:fill="E1DFDD"/>
    </w:rPr>
  </w:style>
  <w:style w:type="paragraph" w:styleId="Header">
    <w:name w:val="header"/>
    <w:basedOn w:val="Normal"/>
    <w:link w:val="HeaderChar"/>
    <w:uiPriority w:val="99"/>
    <w:unhideWhenUsed/>
    <w:rsid w:val="008722C6"/>
    <w:pPr>
      <w:tabs>
        <w:tab w:val="center" w:pos="4680"/>
        <w:tab w:val="right" w:pos="9360"/>
      </w:tabs>
    </w:pPr>
  </w:style>
  <w:style w:type="character" w:customStyle="1" w:styleId="HeaderChar">
    <w:name w:val="Header Char"/>
    <w:basedOn w:val="DefaultParagraphFont"/>
    <w:link w:val="Header"/>
    <w:uiPriority w:val="99"/>
    <w:rsid w:val="008722C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722C6"/>
    <w:pPr>
      <w:tabs>
        <w:tab w:val="center" w:pos="4680"/>
        <w:tab w:val="right" w:pos="9360"/>
      </w:tabs>
    </w:pPr>
  </w:style>
  <w:style w:type="character" w:customStyle="1" w:styleId="FooterChar">
    <w:name w:val="Footer Char"/>
    <w:basedOn w:val="DefaultParagraphFont"/>
    <w:link w:val="Footer"/>
    <w:uiPriority w:val="99"/>
    <w:rsid w:val="008722C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53433">
      <w:bodyDiv w:val="1"/>
      <w:marLeft w:val="0"/>
      <w:marRight w:val="0"/>
      <w:marTop w:val="0"/>
      <w:marBottom w:val="0"/>
      <w:divBdr>
        <w:top w:val="none" w:sz="0" w:space="0" w:color="auto"/>
        <w:left w:val="none" w:sz="0" w:space="0" w:color="auto"/>
        <w:bottom w:val="none" w:sz="0" w:space="0" w:color="auto"/>
        <w:right w:val="none" w:sz="0" w:space="0" w:color="auto"/>
      </w:divBdr>
    </w:div>
    <w:div w:id="211008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libby@vp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VPSD</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VPSD</dc:creator>
  <cp:keywords/>
  <dc:description/>
  <cp:lastModifiedBy>Kathryn Libby</cp:lastModifiedBy>
  <cp:revision>25</cp:revision>
  <cp:lastPrinted>2017-08-01T20:17:00Z</cp:lastPrinted>
  <dcterms:created xsi:type="dcterms:W3CDTF">2010-06-18T02:55:00Z</dcterms:created>
  <dcterms:modified xsi:type="dcterms:W3CDTF">2023-08-16T23:05:00Z</dcterms:modified>
</cp:coreProperties>
</file>